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92A1" w14:textId="77777777" w:rsidR="00233E6A" w:rsidRPr="00233E6A" w:rsidRDefault="00233E6A" w:rsidP="00233E6A">
      <w:pPr>
        <w:spacing w:after="0" w:line="480" w:lineRule="atLeast"/>
        <w:rPr>
          <w:rFonts w:ascii="GT Walsheim Pro Regular" w:eastAsia="Times New Roman" w:hAnsi="GT Walsheim Pro Regular" w:cs="Arial"/>
          <w:b/>
          <w:bCs/>
          <w:color w:val="000000"/>
          <w:kern w:val="0"/>
          <w:sz w:val="39"/>
          <w:szCs w:val="39"/>
          <w14:ligatures w14:val="none"/>
        </w:rPr>
      </w:pPr>
      <w:r w:rsidRPr="00233E6A">
        <w:rPr>
          <w:rFonts w:ascii="GT Walsheim Pro Regular" w:eastAsia="Times New Roman" w:hAnsi="GT Walsheim Pro Regular" w:cs="Arial"/>
          <w:b/>
          <w:bCs/>
          <w:color w:val="000000"/>
          <w:kern w:val="0"/>
          <w:sz w:val="39"/>
          <w:szCs w:val="39"/>
          <w14:ligatures w14:val="none"/>
        </w:rPr>
        <w:t>Steve Jones</w:t>
      </w:r>
    </w:p>
    <w:p w14:paraId="0025302A" w14:textId="77777777" w:rsidR="00233E6A" w:rsidRPr="00233E6A" w:rsidRDefault="00233E6A" w:rsidP="00233E6A">
      <w:pPr>
        <w:spacing w:after="0" w:line="450" w:lineRule="atLeast"/>
        <w:rPr>
          <w:rFonts w:ascii="GT Walsheim Pro Regular" w:eastAsia="Times New Roman" w:hAnsi="GT Walsheim Pro Regular" w:cs="Arial"/>
          <w:b/>
          <w:bCs/>
          <w:color w:val="0070E0"/>
          <w:kern w:val="0"/>
          <w:sz w:val="33"/>
          <w:szCs w:val="33"/>
          <w14:ligatures w14:val="none"/>
        </w:rPr>
      </w:pPr>
      <w:r w:rsidRPr="00233E6A">
        <w:rPr>
          <w:rFonts w:ascii="GT Walsheim Pro Regular" w:eastAsia="Times New Roman" w:hAnsi="GT Walsheim Pro Regular" w:cs="Arial"/>
          <w:b/>
          <w:bCs/>
          <w:color w:val="0070E0"/>
          <w:kern w:val="0"/>
          <w:sz w:val="33"/>
          <w:szCs w:val="33"/>
          <w14:ligatures w14:val="none"/>
        </w:rPr>
        <w:t>President of Stingray Radio</w:t>
      </w:r>
    </w:p>
    <w:p w14:paraId="2DB57089" w14:textId="77777777" w:rsidR="00233E6A" w:rsidRPr="00233E6A" w:rsidRDefault="00233E6A" w:rsidP="00233E6A">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233E6A">
        <w:rPr>
          <w:rFonts w:ascii="GT Walsheim Pro Regular" w:eastAsia="Times New Roman" w:hAnsi="GT Walsheim Pro Regular" w:cs="Times New Roman"/>
          <w:color w:val="000000"/>
          <w:kern w:val="0"/>
          <w14:ligatures w14:val="none"/>
        </w:rPr>
        <w:t>Steve Jones was elevated to President, Radio of Stingray in April 2024, responsible for all broadcasting operations across Canada. For the previous 17 years, Steve was SVP/Brands &amp; Content for Stingray and predecessor company Newcap, overseeing content and programming for all stations. Steve has a lengthy career working with</w:t>
      </w:r>
      <w:r w:rsidRPr="00233E6A">
        <w:rPr>
          <w:rFonts w:ascii="GT Walsheim Pro Medium" w:eastAsia="Times New Roman" w:hAnsi="GT Walsheim Pro Medium" w:cs="GT Walsheim Pro Medium"/>
          <w:color w:val="000000"/>
          <w:kern w:val="0"/>
          <w14:ligatures w14:val="none"/>
        </w:rPr>
        <w:t> </w:t>
      </w:r>
      <w:r w:rsidRPr="00233E6A">
        <w:rPr>
          <w:rFonts w:ascii="GT Walsheim Pro Regular" w:eastAsia="Times New Roman" w:hAnsi="GT Walsheim Pro Regular" w:cs="Times New Roman"/>
          <w:color w:val="000000"/>
          <w:kern w:val="0"/>
          <w14:ligatures w14:val="none"/>
        </w:rPr>
        <w:t>prominent</w:t>
      </w:r>
      <w:r w:rsidRPr="00233E6A">
        <w:rPr>
          <w:rFonts w:ascii="GT Walsheim Pro Medium" w:eastAsia="Times New Roman" w:hAnsi="GT Walsheim Pro Medium" w:cs="GT Walsheim Pro Medium"/>
          <w:color w:val="000000"/>
          <w:kern w:val="0"/>
          <w14:ligatures w14:val="none"/>
        </w:rPr>
        <w:t> </w:t>
      </w:r>
      <w:r w:rsidRPr="00233E6A">
        <w:rPr>
          <w:rFonts w:ascii="GT Walsheim Pro Regular" w:eastAsia="Times New Roman" w:hAnsi="GT Walsheim Pro Regular" w:cs="Times New Roman"/>
          <w:color w:val="000000"/>
          <w:kern w:val="0"/>
          <w14:ligatures w14:val="none"/>
        </w:rPr>
        <w:t>media brands in the US, the Caribbean, and various Canadian markets.</w:t>
      </w:r>
    </w:p>
    <w:p w14:paraId="24AAF0DE" w14:textId="77777777" w:rsidR="00233E6A" w:rsidRPr="00233E6A" w:rsidRDefault="00233E6A" w:rsidP="00233E6A">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233E6A">
        <w:rPr>
          <w:rFonts w:ascii="GT Walsheim Pro Regular" w:eastAsia="Times New Roman" w:hAnsi="GT Walsheim Pro Regular" w:cs="Times New Roman"/>
          <w:color w:val="000000"/>
          <w:kern w:val="0"/>
          <w14:ligatures w14:val="none"/>
        </w:rPr>
        <w:t>Steve is the author of two successful marketing books and is active within the industry, serving on the Board of Directors at Numer is and working with organizations like Radio days North America, Canada’s Music Incubator, the Canadian Association of Broadcasters, and others.</w:t>
      </w:r>
    </w:p>
    <w:p w14:paraId="1D346E84" w14:textId="1C92BBA7" w:rsidR="00233E6A" w:rsidRPr="00233E6A" w:rsidRDefault="00233E6A">
      <w:pPr>
        <w:rPr>
          <w:rFonts w:ascii="GT Walsheim Pro Regular" w:hAnsi="GT Walsheim Pro Regular"/>
        </w:rPr>
      </w:pPr>
      <w:r w:rsidRPr="00233E6A">
        <w:rPr>
          <w:rFonts w:ascii="GT Walsheim Pro Regular" w:hAnsi="GT Walsheim Pro Regular"/>
        </w:rPr>
        <w:br w:type="page"/>
      </w:r>
    </w:p>
    <w:p w14:paraId="630E0A45" w14:textId="77777777" w:rsidR="00233E6A" w:rsidRPr="00233E6A" w:rsidRDefault="00233E6A" w:rsidP="00233E6A">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233E6A">
        <w:rPr>
          <w:rFonts w:ascii="GT Walsheim Pro Regular" w:eastAsia="Times New Roman" w:hAnsi="GT Walsheim Pro Regular" w:cs="Arial"/>
          <w:b/>
          <w:bCs/>
          <w:color w:val="000000"/>
          <w:kern w:val="0"/>
          <w:sz w:val="39"/>
          <w:szCs w:val="39"/>
          <w:lang w:val="fr-FR"/>
          <w14:ligatures w14:val="none"/>
        </w:rPr>
        <w:lastRenderedPageBreak/>
        <w:t>Steve Jones</w:t>
      </w:r>
    </w:p>
    <w:p w14:paraId="2CACDDC6" w14:textId="77777777" w:rsidR="00233E6A" w:rsidRPr="00233E6A" w:rsidRDefault="00233E6A" w:rsidP="00233E6A">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233E6A">
        <w:rPr>
          <w:rFonts w:ascii="GT Walsheim Pro Regular" w:eastAsia="Times New Roman" w:hAnsi="GT Walsheim Pro Regular" w:cs="Arial"/>
          <w:b/>
          <w:bCs/>
          <w:color w:val="0070E0"/>
          <w:kern w:val="0"/>
          <w:sz w:val="33"/>
          <w:szCs w:val="33"/>
          <w:lang w:val="fr-FR"/>
          <w14:ligatures w14:val="none"/>
        </w:rPr>
        <w:t>Président de Stingray Radio</w:t>
      </w:r>
    </w:p>
    <w:p w14:paraId="7EC4AD33" w14:textId="77777777" w:rsidR="00233E6A" w:rsidRPr="00233E6A" w:rsidRDefault="00233E6A" w:rsidP="00233E6A">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233E6A">
        <w:rPr>
          <w:rFonts w:ascii="GT Walsheim Pro Regular" w:eastAsia="Times New Roman" w:hAnsi="GT Walsheim Pro Regular" w:cs="Times New Roman"/>
          <w:color w:val="000000"/>
          <w:kern w:val="0"/>
          <w:lang w:val="fr-FR"/>
          <w14:ligatures w14:val="none"/>
        </w:rPr>
        <w:t>Steve Jones a été promu président de Stingray Radio en avril 2024, poste dans lequel il est responsable de l’ensemble des activités de radiodiffusion à l’échelle du Canada. Au cours des 17</w:t>
      </w:r>
      <w:r w:rsidRPr="00233E6A">
        <w:rPr>
          <w:rFonts w:ascii="GT Walsheim Pro Medium" w:eastAsia="Times New Roman" w:hAnsi="GT Walsheim Pro Medium" w:cs="GT Walsheim Pro Medium"/>
          <w:color w:val="000000"/>
          <w:kern w:val="0"/>
          <w:lang w:val="fr-FR"/>
          <w14:ligatures w14:val="none"/>
        </w:rPr>
        <w:t> </w:t>
      </w:r>
      <w:r w:rsidRPr="00233E6A">
        <w:rPr>
          <w:rFonts w:ascii="GT Walsheim Pro Regular" w:eastAsia="Times New Roman" w:hAnsi="GT Walsheim Pro Regular" w:cs="Times New Roman"/>
          <w:color w:val="000000"/>
          <w:kern w:val="0"/>
          <w:lang w:val="fr-FR"/>
          <w14:ligatures w14:val="none"/>
        </w:rPr>
        <w:t>années précédentes, Steve a été vice-président principal des marques et du contenu de Stingray et de Newcap, le prédécesseur de Stingray Radio, ce qui l’a mené à chapeauter la programmation et le contenu pour toutes les stations du groupe. Steve possède une longue feuille de route au service d’importantes marques du secteur des médias</w:t>
      </w:r>
      <w:r w:rsidRPr="00233E6A">
        <w:rPr>
          <w:rFonts w:ascii="GT Walsheim Pro Medium" w:eastAsia="Times New Roman" w:hAnsi="GT Walsheim Pro Medium" w:cs="GT Walsheim Pro Medium"/>
          <w:color w:val="000000"/>
          <w:kern w:val="0"/>
          <w:lang w:val="fr-FR"/>
          <w14:ligatures w14:val="none"/>
        </w:rPr>
        <w:t> </w:t>
      </w:r>
      <w:r w:rsidRPr="00233E6A">
        <w:rPr>
          <w:rFonts w:ascii="GT Walsheim Pro Regular" w:eastAsia="Times New Roman" w:hAnsi="GT Walsheim Pro Regular" w:cs="Times New Roman"/>
          <w:color w:val="000000"/>
          <w:kern w:val="0"/>
          <w:lang w:val="fr-FR"/>
          <w14:ligatures w14:val="none"/>
        </w:rPr>
        <w:t>aux États-Unis, dans les Caraïbes et dans différents marchés du Canada.</w:t>
      </w:r>
    </w:p>
    <w:p w14:paraId="5A35672D" w14:textId="77777777" w:rsidR="00233E6A" w:rsidRPr="00233E6A" w:rsidRDefault="00233E6A" w:rsidP="00233E6A">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233E6A">
        <w:rPr>
          <w:rFonts w:ascii="GT Walsheim Pro Regular" w:eastAsia="Times New Roman" w:hAnsi="GT Walsheim Pro Regular" w:cs="Times New Roman"/>
          <w:color w:val="000000"/>
          <w:kern w:val="0"/>
          <w:lang w:val="fr-FR"/>
          <w14:ligatures w14:val="none"/>
        </w:rPr>
        <w:t>Steve est l’auteur de deux livres de marketing à succès et un membre actif de l’industrie des médias. Il siège au conseil d’administration de</w:t>
      </w:r>
      <w:r w:rsidRPr="00233E6A">
        <w:rPr>
          <w:rFonts w:ascii="GT Walsheim Pro Medium" w:eastAsia="Times New Roman" w:hAnsi="GT Walsheim Pro Medium" w:cs="GT Walsheim Pro Medium"/>
          <w:color w:val="000000"/>
          <w:kern w:val="0"/>
          <w:lang w:val="fr-FR"/>
          <w14:ligatures w14:val="none"/>
        </w:rPr>
        <w:t> </w:t>
      </w:r>
      <w:r w:rsidRPr="00233E6A">
        <w:rPr>
          <w:rFonts w:ascii="GT Walsheim Pro Regular" w:eastAsia="Times New Roman" w:hAnsi="GT Walsheim Pro Regular" w:cs="Times New Roman"/>
          <w:color w:val="000000"/>
          <w:kern w:val="0"/>
          <w:lang w:val="fr-FR"/>
          <w14:ligatures w14:val="none"/>
        </w:rPr>
        <w:t>Numeris et collabore avec des organisations telles que Radiodays North America,</w:t>
      </w:r>
      <w:r w:rsidRPr="00233E6A">
        <w:rPr>
          <w:rFonts w:ascii="GT Walsheim Pro Medium" w:eastAsia="Times New Roman" w:hAnsi="GT Walsheim Pro Medium" w:cs="GT Walsheim Pro Medium"/>
          <w:color w:val="000000"/>
          <w:kern w:val="0"/>
          <w:lang w:val="fr-FR"/>
          <w14:ligatures w14:val="none"/>
        </w:rPr>
        <w:t> </w:t>
      </w:r>
      <w:r w:rsidRPr="00233E6A">
        <w:rPr>
          <w:rFonts w:ascii="GT Walsheim Pro Regular" w:eastAsia="Times New Roman" w:hAnsi="GT Walsheim Pro Regular" w:cs="Times New Roman"/>
          <w:color w:val="000000"/>
          <w:kern w:val="0"/>
          <w:lang w:val="fr-FR"/>
          <w14:ligatures w14:val="none"/>
        </w:rPr>
        <w:t>Canada’s Music Incubator et l’Association canadienne des radiodiffuseurs.</w:t>
      </w:r>
    </w:p>
    <w:p w14:paraId="4435C7CA" w14:textId="77777777" w:rsidR="00027E79" w:rsidRPr="00233E6A" w:rsidRDefault="00027E79">
      <w:pPr>
        <w:rPr>
          <w:lang w:val="fr-FR"/>
        </w:rPr>
      </w:pPr>
    </w:p>
    <w:sectPr w:rsidR="00027E79" w:rsidRPr="00233E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 w:name="GT Walsheim Pro Medium">
    <w:panose1 w:val="02000603040000020003"/>
    <w:charset w:val="4D"/>
    <w:family w:val="auto"/>
    <w:notTrueType/>
    <w:pitch w:val="variable"/>
    <w:sig w:usb0="A00002AF" w:usb1="5000206B" w:usb2="00000000" w:usb3="00000000" w:csb0="000000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E6A"/>
    <w:rsid w:val="00027E79"/>
    <w:rsid w:val="00233E6A"/>
    <w:rsid w:val="003761C9"/>
    <w:rsid w:val="007B69FE"/>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6E38"/>
  <w15:chartTrackingRefBased/>
  <w15:docId w15:val="{486E21BA-B578-8E44-B851-FF440529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3E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3E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3E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3E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3E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3E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3E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3E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3E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E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3E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3E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3E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3E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3E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3E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3E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3E6A"/>
    <w:rPr>
      <w:rFonts w:eastAsiaTheme="majorEastAsia" w:cstheme="majorBidi"/>
      <w:color w:val="272727" w:themeColor="text1" w:themeTint="D8"/>
    </w:rPr>
  </w:style>
  <w:style w:type="paragraph" w:styleId="Title">
    <w:name w:val="Title"/>
    <w:basedOn w:val="Normal"/>
    <w:next w:val="Normal"/>
    <w:link w:val="TitleChar"/>
    <w:uiPriority w:val="10"/>
    <w:qFormat/>
    <w:rsid w:val="00233E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3E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3E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3E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3E6A"/>
    <w:pPr>
      <w:spacing w:before="160"/>
      <w:jc w:val="center"/>
    </w:pPr>
    <w:rPr>
      <w:i/>
      <w:iCs/>
      <w:color w:val="404040" w:themeColor="text1" w:themeTint="BF"/>
    </w:rPr>
  </w:style>
  <w:style w:type="character" w:customStyle="1" w:styleId="QuoteChar">
    <w:name w:val="Quote Char"/>
    <w:basedOn w:val="DefaultParagraphFont"/>
    <w:link w:val="Quote"/>
    <w:uiPriority w:val="29"/>
    <w:rsid w:val="00233E6A"/>
    <w:rPr>
      <w:i/>
      <w:iCs/>
      <w:color w:val="404040" w:themeColor="text1" w:themeTint="BF"/>
    </w:rPr>
  </w:style>
  <w:style w:type="paragraph" w:styleId="ListParagraph">
    <w:name w:val="List Paragraph"/>
    <w:basedOn w:val="Normal"/>
    <w:uiPriority w:val="34"/>
    <w:qFormat/>
    <w:rsid w:val="00233E6A"/>
    <w:pPr>
      <w:ind w:left="720"/>
      <w:contextualSpacing/>
    </w:pPr>
  </w:style>
  <w:style w:type="character" w:styleId="IntenseEmphasis">
    <w:name w:val="Intense Emphasis"/>
    <w:basedOn w:val="DefaultParagraphFont"/>
    <w:uiPriority w:val="21"/>
    <w:qFormat/>
    <w:rsid w:val="00233E6A"/>
    <w:rPr>
      <w:i/>
      <w:iCs/>
      <w:color w:val="0F4761" w:themeColor="accent1" w:themeShade="BF"/>
    </w:rPr>
  </w:style>
  <w:style w:type="paragraph" w:styleId="IntenseQuote">
    <w:name w:val="Intense Quote"/>
    <w:basedOn w:val="Normal"/>
    <w:next w:val="Normal"/>
    <w:link w:val="IntenseQuoteChar"/>
    <w:uiPriority w:val="30"/>
    <w:qFormat/>
    <w:rsid w:val="00233E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3E6A"/>
    <w:rPr>
      <w:i/>
      <w:iCs/>
      <w:color w:val="0F4761" w:themeColor="accent1" w:themeShade="BF"/>
    </w:rPr>
  </w:style>
  <w:style w:type="character" w:styleId="IntenseReference">
    <w:name w:val="Intense Reference"/>
    <w:basedOn w:val="DefaultParagraphFont"/>
    <w:uiPriority w:val="32"/>
    <w:qFormat/>
    <w:rsid w:val="00233E6A"/>
    <w:rPr>
      <w:b/>
      <w:bCs/>
      <w:smallCaps/>
      <w:color w:val="0F4761" w:themeColor="accent1" w:themeShade="BF"/>
      <w:spacing w:val="5"/>
    </w:rPr>
  </w:style>
  <w:style w:type="paragraph" w:styleId="NormalWeb">
    <w:name w:val="Normal (Web)"/>
    <w:basedOn w:val="Normal"/>
    <w:uiPriority w:val="99"/>
    <w:semiHidden/>
    <w:unhideWhenUsed/>
    <w:rsid w:val="00233E6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2025-11-07T16:57:00Z</dcterms:created>
  <dcterms:modified xsi:type="dcterms:W3CDTF">2025-11-07T16:58:00Z</dcterms:modified>
</cp:coreProperties>
</file>